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189208984375" w:line="240" w:lineRule="auto"/>
        <w:ind w:left="660.55412292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9838" cy="54338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838" cy="5433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77269" cy="79123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7269" cy="791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4080107</wp:posOffset>
            </wp:positionH>
            <wp:positionV relativeFrom="paragraph">
              <wp:posOffset>-123944</wp:posOffset>
            </wp:positionV>
            <wp:extent cx="1582477" cy="1191625"/>
            <wp:effectExtent b="0" l="0" r="0" t="0"/>
            <wp:wrapSquare wrapText="lef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2477" cy="119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23893928527832" w:lineRule="auto"/>
        <w:ind w:left="600.0077056884766" w:right="562.6849365234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ISTITUTO PROFESSIONALE DI STATO PER I SERVIZI SOCIALI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“Francesca Laura MORVILLO FALCONE”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Via Galanti, 1 - Tel. 0831/513991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503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www.morvillofalconebrindisi.edu.it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2597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72100 B R I N D I S 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787109375" w:line="359.9442958831787" w:lineRule="auto"/>
        <w:ind w:left="91.18095397949219" w:right="1909.96826171875" w:hanging="3.8021850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MATERIA: Scienze umane e sociali……………………………………… (ore settimanali: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..). CLASSE: 2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51708984375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ANNO SCOLASTICO: 20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………….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763916015625" w:line="240" w:lineRule="auto"/>
        <w:ind w:left="87.37876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DOCENTE:Irene Solazzo……………………………. </w:t>
      </w:r>
    </w:p>
    <w:tbl>
      <w:tblPr>
        <w:tblStyle w:val="Table1"/>
        <w:tblW w:w="9668.11134338378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8.111343383789"/>
        <w:tblGridChange w:id="0">
          <w:tblGrid>
            <w:gridCol w:w="9668.111343383789"/>
          </w:tblGrid>
        </w:tblGridChange>
      </w:tblGrid>
      <w:tr>
        <w:trPr>
          <w:cantSplit w:val="0"/>
          <w:trHeight w:val="765.6414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580673217773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  <w:rtl w:val="0"/>
              </w:rPr>
              <w:t xml:space="preserve">“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01178741455078"/>
                <w:szCs w:val="20.0117874145507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  <w:rtl w:val="0"/>
              </w:rPr>
              <w:t xml:space="preserve">ersona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.01178741455078"/>
                <w:szCs w:val="20.01178741455078"/>
                <w:rtl w:val="0"/>
              </w:rPr>
              <w:t xml:space="preserve"> Società e Cultura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  <w:rtl w:val="0"/>
              </w:rPr>
              <w:t xml:space="preserve">” . Autori: L. D’Isa F. Foschini F. D’Isa. Hoepli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Argomenti: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La sensazione e la percezione.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Le leggi dell’organizzazione percettiva.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L’attenzione e le sue leggi.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Le costanze percettive.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57769775390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138.0015563964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Le varie forme di apprendimento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138.00155639648438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139.00215148925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Il condizionamento classico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139.0021514892578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Il condizionamento operante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L’apprendimento per osservazione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L’apprendimento cognitivo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La memoria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I diversi tipi di memoria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Il recupero e l’oblio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4428710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91.18095397949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Che cosa si intende per intelligenza.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91.18095397949219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Il pensiero di</w:t>
      </w: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H.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Gardner.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La misurazione dell’intelligenza.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Lo sviluppo cognitivo.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La teoria di J. Piaget.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L’intelligenza come adattamento all’ambiente.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Gli stadi evolutivi secondo J. Piaget.  Il gioco nei vari stadi evolutivi.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Le emozioni il ruolo delle emozioni.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Il Welfare State ,  Welfare  Mix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I tre settori del Welfare.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UDA interdisciplinare:  Le figure professionali di settore.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br w:type="textWrapping"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                                                                                                                              LA DOCENTE: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GLI  ALUNNI 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.01178741455078"/>
          <w:szCs w:val="20.01178741455078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90.980834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91.18095397949219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5039062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5039062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7.9791259765625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3818359375" w:line="240" w:lineRule="auto"/>
        <w:ind w:left="88.97972106933594" w:right="0" w:firstLine="0"/>
        <w:jc w:val="lef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487.066650390625" w:line="240" w:lineRule="auto"/>
        <w:ind w:right="1824.7979736328125"/>
        <w:jc w:val="right"/>
        <w:rPr>
          <w:rFonts w:ascii="Times New Roman" w:cs="Times New Roman" w:eastAsia="Times New Roman" w:hAnsi="Times New Roman"/>
          <w:sz w:val="20.01178741455078"/>
          <w:szCs w:val="20.0117874145507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066650390625" w:line="240" w:lineRule="auto"/>
        <w:ind w:left="0" w:right="1824.79797363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1178741455078"/>
          <w:szCs w:val="20.0117874145507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60" w:w="11920" w:orient="portrait"/>
      <w:pgMar w:bottom="2853.24951171875" w:top="480.40283203125" w:left="1050.881576538086" w:right="1201.007080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