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DFDDDE">
      <w:pPr>
        <w:rPr>
          <w:lang w:val="en-US"/>
        </w:rPr>
      </w:pPr>
    </w:p>
    <w:p w14:paraId="315561CA">
      <w:pPr>
        <w:jc w:val="center"/>
        <w:rPr>
          <w:lang w:val="en-US"/>
        </w:rPr>
      </w:pPr>
      <w:r>
        <w:drawing>
          <wp:inline distT="0" distB="0" distL="0" distR="0">
            <wp:extent cx="6257925" cy="1263015"/>
            <wp:effectExtent l="0" t="0" r="3175" b="6985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" t="8961" r="11576" b="855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1CE27">
      <w:pPr>
        <w:jc w:val="center"/>
        <w:rPr>
          <w:lang w:val="en-US"/>
        </w:rPr>
      </w:pPr>
    </w:p>
    <w:p w14:paraId="2467660A">
      <w:pPr>
        <w:jc w:val="center"/>
        <w:rPr>
          <w:rFonts w:hint="default"/>
          <w:b/>
          <w:lang w:val="it-IT"/>
        </w:rPr>
      </w:pPr>
      <w:r>
        <w:rPr>
          <w:rFonts w:hint="default"/>
          <w:b/>
          <w:lang w:val="it-IT"/>
        </w:rPr>
        <w:t xml:space="preserve"> </w:t>
      </w:r>
    </w:p>
    <w:p w14:paraId="29830C60"/>
    <w:p w14:paraId="718C6EFF">
      <w:pPr>
        <w:jc w:val="center"/>
      </w:pPr>
    </w:p>
    <w:p w14:paraId="5B196F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MATERIA</w:t>
      </w:r>
      <w:r>
        <w:rPr>
          <w:b/>
          <w:bCs/>
          <w:sz w:val="24"/>
          <w:szCs w:val="24"/>
        </w:rPr>
        <w:t xml:space="preserve">: </w:t>
      </w:r>
      <w:r>
        <w:rPr>
          <w:rFonts w:hint="default"/>
          <w:b/>
          <w:bCs/>
          <w:sz w:val="24"/>
          <w:szCs w:val="24"/>
          <w:lang w:val="it-IT"/>
        </w:rPr>
        <w:t xml:space="preserve">ITALIANO </w:t>
      </w:r>
      <w:r>
        <w:rPr>
          <w:sz w:val="24"/>
          <w:szCs w:val="24"/>
        </w:rPr>
        <w:t>(ore settimanali: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4).</w:t>
      </w:r>
    </w:p>
    <w:p w14:paraId="712FE7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CLASSE: </w:t>
      </w:r>
      <w:r>
        <w:rPr>
          <w:rFonts w:hint="default"/>
          <w:sz w:val="24"/>
          <w:szCs w:val="24"/>
          <w:lang w:val="it-IT"/>
        </w:rPr>
        <w:t>4</w:t>
      </w:r>
      <w:r>
        <w:rPr>
          <w:sz w:val="24"/>
          <w:szCs w:val="24"/>
        </w:rPr>
        <w:t xml:space="preserve"> AO</w:t>
      </w:r>
      <w:r>
        <w:rPr>
          <w:rFonts w:hint="default"/>
          <w:sz w:val="24"/>
          <w:szCs w:val="24"/>
          <w:lang w:val="it-IT"/>
        </w:rPr>
        <w:t>D</w:t>
      </w:r>
    </w:p>
    <w:p w14:paraId="6613B793">
      <w:pPr>
        <w:spacing w:line="360" w:lineRule="auto"/>
        <w:rPr>
          <w:rFonts w:hint="default"/>
          <w:sz w:val="24"/>
          <w:szCs w:val="24"/>
          <w:lang w:val="it-IT"/>
        </w:rPr>
      </w:pPr>
      <w:r>
        <w:rPr>
          <w:sz w:val="24"/>
          <w:szCs w:val="24"/>
        </w:rPr>
        <w:t>ANNO SCOLASTICO: 202</w:t>
      </w:r>
      <w:r>
        <w:rPr>
          <w:rFonts w:hint="default"/>
          <w:sz w:val="24"/>
          <w:szCs w:val="24"/>
          <w:lang w:val="it-IT"/>
        </w:rPr>
        <w:t>3</w:t>
      </w:r>
      <w:r>
        <w:rPr>
          <w:sz w:val="24"/>
          <w:szCs w:val="24"/>
        </w:rPr>
        <w:t>/202</w:t>
      </w:r>
      <w:r>
        <w:rPr>
          <w:rFonts w:hint="default"/>
          <w:sz w:val="24"/>
          <w:szCs w:val="24"/>
          <w:lang w:val="it-IT"/>
        </w:rPr>
        <w:t>4</w:t>
      </w:r>
    </w:p>
    <w:p w14:paraId="5297BA34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DOCENTE: </w:t>
      </w:r>
      <w:r>
        <w:rPr>
          <w:rFonts w:hint="default"/>
          <w:b/>
          <w:bCs/>
          <w:sz w:val="24"/>
          <w:szCs w:val="24"/>
          <w:lang w:val="it-IT"/>
        </w:rPr>
        <w:t xml:space="preserve">CORDELLA ANNA MARIA </w:t>
      </w:r>
    </w:p>
    <w:p w14:paraId="5066D773"/>
    <w:p w14:paraId="3F62523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Libro di testo:</w:t>
      </w:r>
    </w:p>
    <w:p w14:paraId="21BD6427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 w:leftChars="0" w:firstLine="0" w:firstLineChars="0"/>
        <w:rPr>
          <w:rFonts w:hint="default"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Sambugar, G. Salà, </w:t>
      </w:r>
      <w:r>
        <w:rPr>
          <w:rFonts w:hint="default"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Letteratura aperta – dal Barocco al Romanticismo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vol.2, La Nuova Italia, Rizzoli education. </w:t>
      </w:r>
    </w:p>
    <w:p w14:paraId="09EF3246">
      <w:pPr>
        <w:pStyle w:val="20"/>
        <w:numPr>
          <w:ilvl w:val="0"/>
          <w:numId w:val="0"/>
        </w:numPr>
        <w:ind w:left="360" w:leftChars="0"/>
        <w:rPr>
          <w:rFonts w:hint="default"/>
          <w:b w:val="0"/>
          <w:bCs w:val="0"/>
          <w:sz w:val="24"/>
          <w:szCs w:val="24"/>
          <w:lang w:val="it-IT"/>
        </w:rPr>
      </w:pPr>
      <w:r>
        <w:rPr>
          <w:rFonts w:hint="default"/>
          <w:b/>
          <w:color w:val="000000"/>
          <w:sz w:val="23"/>
          <w:szCs w:val="24"/>
          <w:lang w:val="it-IT"/>
        </w:rPr>
        <w:t xml:space="preserve"> </w:t>
      </w:r>
    </w:p>
    <w:p w14:paraId="771DD778">
      <w:pPr>
        <w:pStyle w:val="20"/>
        <w:numPr>
          <w:ilvl w:val="0"/>
          <w:numId w:val="0"/>
        </w:numPr>
        <w:ind w:left="360" w:leftChars="0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</w:rPr>
        <w:t>ARGOMENTI</w:t>
      </w:r>
    </w:p>
    <w:p w14:paraId="23A6881F">
      <w:pPr>
        <w:pStyle w:val="20"/>
        <w:numPr>
          <w:ilvl w:val="0"/>
          <w:numId w:val="0"/>
        </w:numPr>
        <w:ind w:left="360" w:leftChars="0"/>
        <w:rPr>
          <w:b/>
          <w:sz w:val="24"/>
          <w:szCs w:val="24"/>
        </w:rPr>
      </w:pPr>
    </w:p>
    <w:p w14:paraId="2EE14143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/>
          <w:b/>
          <w:sz w:val="24"/>
          <w:szCs w:val="24"/>
          <w:lang w:val="it-IT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Il Seicento </w:t>
      </w:r>
    </w:p>
    <w:p w14:paraId="0D3131F2"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Prospettive storiche e culturali in Italia e In Europa tra 500 e 600. Limiti cronologici e periodizzazione del Rinascimento. </w:t>
      </w:r>
    </w:p>
    <w:p w14:paraId="5879553D"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Caratteri generali del Seicento - la cultura del Seicento. </w:t>
      </w:r>
    </w:p>
    <w:p w14:paraId="101C74BC"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Un secolo di luci e ombre: l'età barocca. </w:t>
      </w:r>
    </w:p>
    <w:p w14:paraId="2B180FB0"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nuova scienza in Europa - la vita culturale nell'Italia del Seicento. </w:t>
      </w:r>
    </w:p>
    <w:p w14:paraId="6719D7AD"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Barocco in Europa: la poesia - il romanzo e il teatro. </w:t>
      </w:r>
    </w:p>
    <w:p w14:paraId="6341121D"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teatro francese e inglese. </w:t>
      </w:r>
    </w:p>
    <w:p w14:paraId="4D008C83"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Barocco in Italia: periodizzazione e contesto. </w:t>
      </w:r>
    </w:p>
    <w:p w14:paraId="0EE846D5"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poetica barocca: ingegno - acutezza – concettismo. </w:t>
      </w:r>
    </w:p>
    <w:p w14:paraId="1469BB60"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teatro di carattere religioso, la Commedia dell’arte, il melodramma. </w:t>
      </w:r>
    </w:p>
    <w:p w14:paraId="6A1D3030">
      <w:pPr>
        <w:numPr>
          <w:ilvl w:val="0"/>
          <w:numId w:val="2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William Shakespeare: vita e opere. </w:t>
      </w:r>
    </w:p>
    <w:p w14:paraId="62A34FEC">
      <w:pPr>
        <w:numPr>
          <w:ilvl w:val="0"/>
          <w:numId w:val="2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hint="default" w:cs="Times New Roman"/>
          <w:color w:val="000000"/>
          <w:sz w:val="24"/>
          <w:szCs w:val="24"/>
          <w:lang w:val="it-IT"/>
        </w:rPr>
        <w:t>Dai Sonetti: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14:paraId="08A94CCC">
      <w:pPr>
        <w:numPr>
          <w:ilvl w:val="0"/>
          <w:numId w:val="2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hint="default" w:cs="Times New Roman"/>
          <w:i/>
          <w:iCs/>
          <w:color w:val="000000"/>
          <w:sz w:val="24"/>
          <w:szCs w:val="24"/>
          <w:lang w:val="it-IT"/>
        </w:rPr>
        <w:t>Tempo divoratore (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William Shakespeare</w:t>
      </w:r>
      <w:r>
        <w:rPr>
          <w:rFonts w:hint="default" w:cs="Times New Roman"/>
          <w:color w:val="000000"/>
          <w:sz w:val="24"/>
          <w:szCs w:val="24"/>
          <w:lang w:val="it-IT"/>
        </w:rPr>
        <w:t>)</w:t>
      </w:r>
    </w:p>
    <w:p w14:paraId="6F678398">
      <w:pPr>
        <w:numPr>
          <w:ilvl w:val="0"/>
          <w:numId w:val="2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cs="Times New Roman"/>
          <w:i/>
          <w:iCs/>
          <w:color w:val="000000"/>
          <w:sz w:val="24"/>
          <w:szCs w:val="24"/>
          <w:lang w:val="it-IT"/>
        </w:rPr>
        <w:t xml:space="preserve"> Che vale, tempo tiranno  </w:t>
      </w:r>
      <w:r>
        <w:rPr>
          <w:rFonts w:hint="default" w:cs="Times New Roman"/>
          <w:i w:val="0"/>
          <w:iCs w:val="0"/>
          <w:color w:val="000000"/>
          <w:sz w:val="24"/>
          <w:szCs w:val="24"/>
          <w:lang w:val="it-IT"/>
        </w:rPr>
        <w:t xml:space="preserve">(Luis De Gongora)  </w:t>
      </w:r>
    </w:p>
    <w:p w14:paraId="6EB69228">
      <w:pPr>
        <w:numPr>
          <w:ilvl w:val="0"/>
          <w:numId w:val="2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cs="Times New Roman"/>
          <w:i/>
          <w:iCs/>
          <w:color w:val="000000"/>
          <w:sz w:val="24"/>
          <w:szCs w:val="24"/>
          <w:lang w:val="it-IT"/>
        </w:rPr>
        <w:t>Il famoso cavaliere Don Chisciotte</w:t>
      </w:r>
      <w:r>
        <w:rPr>
          <w:rFonts w:hint="default" w:cs="Times New Roman"/>
          <w:i w:val="0"/>
          <w:iCs w:val="0"/>
          <w:color w:val="000000"/>
          <w:sz w:val="24"/>
          <w:szCs w:val="24"/>
          <w:lang w:val="it-IT"/>
        </w:rPr>
        <w:t xml:space="preserve"> (Miguel De Cervantes)</w:t>
      </w:r>
    </w:p>
    <w:p w14:paraId="692A434D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 w14:paraId="2F330A14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Galileo Galilei </w:t>
      </w:r>
    </w:p>
    <w:p w14:paraId="23137C28">
      <w:pPr>
        <w:numPr>
          <w:ilvl w:val="0"/>
          <w:numId w:val="3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 prosatori del 600. </w:t>
      </w:r>
    </w:p>
    <w:p w14:paraId="42D7A29C">
      <w:pPr>
        <w:numPr>
          <w:ilvl w:val="0"/>
          <w:numId w:val="3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Galileo Galilei: la biografia. </w:t>
      </w:r>
    </w:p>
    <w:p w14:paraId="5083C7F7">
      <w:pPr>
        <w:numPr>
          <w:ilvl w:val="0"/>
          <w:numId w:val="3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metodo scientifico - pensiero e poetica. </w:t>
      </w:r>
    </w:p>
    <w:p w14:paraId="6420C424">
      <w:pPr>
        <w:numPr>
          <w:ilvl w:val="0"/>
          <w:numId w:val="3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Le opere. </w:t>
      </w:r>
    </w:p>
    <w:p w14:paraId="2407EB41">
      <w:pPr>
        <w:numPr>
          <w:ilvl w:val="0"/>
          <w:numId w:val="0"/>
        </w:numPr>
        <w:spacing w:beforeLines="0" w:after="0" w:afterLines="0" w:line="240" w:lineRule="auto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 w14:paraId="6BD5EC0F">
      <w:pPr>
        <w:numPr>
          <w:ilvl w:val="0"/>
          <w:numId w:val="0"/>
        </w:numPr>
        <w:spacing w:beforeLines="0" w:after="0" w:afterLines="0" w:line="240" w:lineRule="auto"/>
        <w:jc w:val="left"/>
        <w:rPr>
          <w:rFonts w:hint="default" w:cs="Times New Roman"/>
          <w:i/>
          <w:iCs/>
          <w:color w:val="000000"/>
          <w:sz w:val="24"/>
          <w:szCs w:val="24"/>
          <w:lang w:val="it-IT"/>
        </w:rPr>
      </w:pPr>
      <w:r>
        <w:rPr>
          <w:rFonts w:hint="default" w:cs="Times New Roman"/>
          <w:color w:val="000000"/>
          <w:sz w:val="24"/>
          <w:szCs w:val="24"/>
          <w:lang w:val="it-IT"/>
        </w:rPr>
        <w:t xml:space="preserve">Letture: Bellissima cosa....vedere il corpo della Luna </w:t>
      </w:r>
      <w:r>
        <w:rPr>
          <w:rFonts w:hint="default" w:cs="Times New Roman"/>
          <w:i/>
          <w:iCs/>
          <w:color w:val="000000"/>
          <w:sz w:val="24"/>
          <w:szCs w:val="24"/>
          <w:lang w:val="it-IT"/>
        </w:rPr>
        <w:t>(Sidereus nuncius)</w:t>
      </w:r>
    </w:p>
    <w:p w14:paraId="2DB0441E">
      <w:pPr>
        <w:numPr>
          <w:ilvl w:val="0"/>
          <w:numId w:val="0"/>
        </w:numPr>
        <w:spacing w:beforeLines="0" w:after="0" w:afterLines="0" w:line="240" w:lineRule="auto"/>
        <w:jc w:val="left"/>
        <w:rPr>
          <w:rFonts w:hint="default" w:cs="Times New Roman"/>
          <w:color w:val="000000"/>
          <w:sz w:val="24"/>
          <w:szCs w:val="24"/>
          <w:lang w:val="it-IT"/>
        </w:rPr>
      </w:pPr>
    </w:p>
    <w:p w14:paraId="3B5ECFD1">
      <w:pPr>
        <w:numPr>
          <w:ilvl w:val="0"/>
          <w:numId w:val="0"/>
        </w:numPr>
        <w:spacing w:beforeLines="0" w:after="0" w:afterLines="0" w:line="240" w:lineRule="auto"/>
        <w:jc w:val="left"/>
        <w:rPr>
          <w:rFonts w:hint="default" w:cs="Times New Roman"/>
          <w:color w:val="000000"/>
          <w:sz w:val="24"/>
          <w:szCs w:val="24"/>
          <w:lang w:val="it-IT"/>
        </w:rPr>
      </w:pPr>
    </w:p>
    <w:p w14:paraId="0A0AA65E">
      <w:pPr>
        <w:numPr>
          <w:ilvl w:val="0"/>
          <w:numId w:val="0"/>
        </w:numPr>
        <w:spacing w:beforeLines="0" w:after="0" w:afterLines="0" w:line="240" w:lineRule="auto"/>
        <w:jc w:val="left"/>
        <w:rPr>
          <w:rFonts w:hint="default" w:cs="Times New Roman"/>
          <w:color w:val="000000"/>
          <w:sz w:val="24"/>
          <w:szCs w:val="24"/>
          <w:lang w:val="it-IT"/>
        </w:rPr>
      </w:pPr>
    </w:p>
    <w:p w14:paraId="06784A28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Il Settecento </w:t>
      </w:r>
    </w:p>
    <w:p w14:paraId="30782F5A">
      <w:pPr>
        <w:numPr>
          <w:ilvl w:val="0"/>
          <w:numId w:val="4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secolo dei lumi: contesto storico e culturale. </w:t>
      </w:r>
    </w:p>
    <w:p w14:paraId="6989CC47">
      <w:pPr>
        <w:numPr>
          <w:ilvl w:val="0"/>
          <w:numId w:val="4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L’Illuminismo europeo: la battaglia delle idee. </w:t>
      </w:r>
    </w:p>
    <w:p w14:paraId="1D702982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 w14:paraId="5DDC80D9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Carlo Goldoni </w:t>
      </w:r>
    </w:p>
    <w:p w14:paraId="003923B4">
      <w:pPr>
        <w:numPr>
          <w:ilvl w:val="0"/>
          <w:numId w:val="5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Carlo Goldoni: la riforma del teatro. </w:t>
      </w:r>
    </w:p>
    <w:p w14:paraId="5087BA2E">
      <w:pPr>
        <w:numPr>
          <w:ilvl w:val="0"/>
          <w:numId w:val="5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pensiero e la poetica. </w:t>
      </w:r>
    </w:p>
    <w:p w14:paraId="0DC96A0B">
      <w:pPr>
        <w:numPr>
          <w:ilvl w:val="0"/>
          <w:numId w:val="5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Le opere. </w:t>
      </w:r>
    </w:p>
    <w:p w14:paraId="29911FF3">
      <w:pPr>
        <w:numPr>
          <w:ilvl w:val="0"/>
          <w:numId w:val="5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</w:rPr>
        <w:t>La locandiera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: analisi dell'opera, dei personaggi, del linguaggio e dello stile.</w:t>
      </w:r>
    </w:p>
    <w:p w14:paraId="2BED534C">
      <w:pPr>
        <w:numPr>
          <w:ilvl w:val="0"/>
          <w:numId w:val="5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cs="Times New Roman"/>
          <w:color w:val="000000"/>
          <w:sz w:val="24"/>
          <w:szCs w:val="24"/>
          <w:lang w:val="it-IT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Lettura e analisi di </w:t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</w:rPr>
        <w:t>Le malizie di Mirandolina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</w:p>
    <w:p w14:paraId="18C8EAD5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 w14:paraId="2CF1CD93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Il Neoclassicismo e il Preromanticismo </w:t>
      </w:r>
    </w:p>
    <w:p w14:paraId="3A620F5F">
      <w:pPr>
        <w:numPr>
          <w:ilvl w:val="0"/>
          <w:numId w:val="6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cultura italiana nell'età napoleonica. </w:t>
      </w:r>
    </w:p>
    <w:p w14:paraId="52B2A031">
      <w:pPr>
        <w:numPr>
          <w:ilvl w:val="0"/>
          <w:numId w:val="6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Neoclassicismo e Preromanticismo. </w:t>
      </w:r>
    </w:p>
    <w:p w14:paraId="52608B0E">
      <w:pPr>
        <w:numPr>
          <w:ilvl w:val="0"/>
          <w:numId w:val="6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Giuseppe Parini: la vita, la personalità, le opere. </w:t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</w:rPr>
        <w:t>Il giorno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</w:p>
    <w:p w14:paraId="42E84245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 w14:paraId="327CAAE0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Ugo Foscolo </w:t>
      </w:r>
    </w:p>
    <w:p w14:paraId="258BB62F">
      <w:pPr>
        <w:numPr>
          <w:ilvl w:val="0"/>
          <w:numId w:val="7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Ugo Foscolo: la biografia e la personalità. </w:t>
      </w:r>
    </w:p>
    <w:p w14:paraId="149D00B5">
      <w:pPr>
        <w:numPr>
          <w:ilvl w:val="0"/>
          <w:numId w:val="7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Le opere maggiori e delle opere minori. </w:t>
      </w:r>
    </w:p>
    <w:p w14:paraId="3D4042A7">
      <w:pPr>
        <w:numPr>
          <w:ilvl w:val="0"/>
          <w:numId w:val="7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pensiero e la poetica - Il valore positivo delle illusioni. </w:t>
      </w:r>
    </w:p>
    <w:p w14:paraId="01F86666">
      <w:pPr>
        <w:numPr>
          <w:ilvl w:val="0"/>
          <w:numId w:val="7"/>
        </w:numPr>
        <w:spacing w:beforeLines="0" w:after="71" w:afterLine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</w:rPr>
        <w:t>Ultime lettere di Jacopo Ortis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: trama, generi e modelli, la vicenda editoriale, temi e stile. </w:t>
      </w:r>
    </w:p>
    <w:p w14:paraId="6F380A80">
      <w:pPr>
        <w:numPr>
          <w:ilvl w:val="0"/>
          <w:numId w:val="7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</w:rPr>
        <w:t>Poesie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: i modelli, la nuova poesia delle Odi, Sonetti maggiori e minori. </w:t>
      </w:r>
    </w:p>
    <w:p w14:paraId="6708E9CD">
      <w:pPr>
        <w:numPr>
          <w:ilvl w:val="0"/>
          <w:numId w:val="7"/>
        </w:numPr>
        <w:spacing w:beforeLines="0" w:after="71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Lettura e analisi dei sonetti: “Alla Sera”, “A Zacinto”, “In morte del fratello Giovanni”. </w:t>
      </w:r>
    </w:p>
    <w:p w14:paraId="25BE11B5">
      <w:pPr>
        <w:numPr>
          <w:ilvl w:val="0"/>
          <w:numId w:val="7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</w:rPr>
        <w:t>Dei Sepolcri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:</w:t>
      </w:r>
      <w:r>
        <w:rPr>
          <w:rFonts w:hint="default" w:cs="Times New Roman"/>
          <w:color w:val="000000"/>
          <w:sz w:val="24"/>
          <w:szCs w:val="24"/>
          <w:lang w:val="it-IT"/>
        </w:rPr>
        <w:t>( CENNI)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</w:p>
    <w:p w14:paraId="5B8777DC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 w14:paraId="3871A4DB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Dal Congresso di Vienna all’Unità d’Italia: </w:t>
      </w:r>
    </w:p>
    <w:p w14:paraId="1410C49C">
      <w:pPr>
        <w:numPr>
          <w:ilvl w:val="0"/>
          <w:numId w:val="8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L’Ottocento: il contesto storico - politico e culturale- una nuova sensibilità e nuovi ideali. </w:t>
      </w:r>
    </w:p>
    <w:p w14:paraId="632A22BE">
      <w:pPr>
        <w:numPr>
          <w:ilvl w:val="0"/>
          <w:numId w:val="8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Le caratteristiche del Romanticismo europeo: la patria del Romanticismo, il termine </w:t>
      </w:r>
    </w:p>
    <w:p w14:paraId="591520FE">
      <w:pPr>
        <w:numPr>
          <w:ilvl w:val="0"/>
          <w:numId w:val="0"/>
        </w:numPr>
        <w:spacing w:beforeLines="0" w:after="68" w:afterLines="0"/>
        <w:ind w:firstLine="720" w:firstLineChars="30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“romantico”, motivi e tendenze. </w:t>
      </w:r>
    </w:p>
    <w:p w14:paraId="3EAF4557">
      <w:pPr>
        <w:numPr>
          <w:ilvl w:val="0"/>
          <w:numId w:val="8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Romanticismo italiano: caratteri, manifesti e rappresentanti, i generi. </w:t>
      </w:r>
    </w:p>
    <w:p w14:paraId="644212B3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 w14:paraId="3BE0C6CA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Giacomo Leopardi: </w:t>
      </w:r>
    </w:p>
    <w:p w14:paraId="79D667C9">
      <w:pPr>
        <w:numPr>
          <w:ilvl w:val="0"/>
          <w:numId w:val="9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La biografia e le tre conversioni. </w:t>
      </w:r>
    </w:p>
    <w:p w14:paraId="7117238C">
      <w:pPr>
        <w:numPr>
          <w:ilvl w:val="0"/>
          <w:numId w:val="9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Le opere in prosa e le opere poetiche - Il valore della poesia. </w:t>
      </w:r>
    </w:p>
    <w:p w14:paraId="397B02CA">
      <w:pPr>
        <w:numPr>
          <w:ilvl w:val="0"/>
          <w:numId w:val="9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L'evoluzione del pensiero leopardiano: pessimismo personale, storico o progressivo, cosmico. </w:t>
      </w:r>
    </w:p>
    <w:p w14:paraId="49ABF1E2">
      <w:pPr>
        <w:numPr>
          <w:ilvl w:val="0"/>
          <w:numId w:val="9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 </w:t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</w:rPr>
        <w:t>Canti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: genesi e struttura. Lettura e analisi dei testi: “L’Infinito”, “</w:t>
      </w:r>
      <w:r>
        <w:rPr>
          <w:rFonts w:hint="default" w:cs="Times New Roman"/>
          <w:color w:val="000000"/>
          <w:sz w:val="24"/>
          <w:szCs w:val="24"/>
          <w:lang w:val="it-IT"/>
        </w:rPr>
        <w:t>A Silvia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”. </w:t>
      </w:r>
    </w:p>
    <w:p w14:paraId="6FD247AD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La diffusione del romanzo nella prima metà dell’Ottocento: </w:t>
      </w:r>
    </w:p>
    <w:p w14:paraId="0C9E1754">
      <w:pPr>
        <w:numPr>
          <w:ilvl w:val="0"/>
          <w:numId w:val="10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Genesi del romanzo: caratteristiche narratorologiche, la fruizione del romanzo, i generi. </w:t>
      </w:r>
    </w:p>
    <w:p w14:paraId="2B9C7A74">
      <w:pPr>
        <w:numPr>
          <w:ilvl w:val="0"/>
          <w:numId w:val="10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Le caratteristiche del romanzo storico – il modello manzoniano. </w:t>
      </w:r>
    </w:p>
    <w:p w14:paraId="740DBC1D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 w14:paraId="1C3466D2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Alessandro Manzoni: </w:t>
      </w:r>
    </w:p>
    <w:p w14:paraId="59D8B731">
      <w:pPr>
        <w:numPr>
          <w:ilvl w:val="0"/>
          <w:numId w:val="11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Notizie biografiche. </w:t>
      </w:r>
    </w:p>
    <w:p w14:paraId="53C50357">
      <w:pPr>
        <w:numPr>
          <w:ilvl w:val="0"/>
          <w:numId w:val="11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Romanticismo del Manzoni. </w:t>
      </w:r>
    </w:p>
    <w:p w14:paraId="7C0D507F">
      <w:pPr>
        <w:numPr>
          <w:ilvl w:val="0"/>
          <w:numId w:val="11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Il pensiero e la poetica. </w:t>
      </w:r>
    </w:p>
    <w:p w14:paraId="382CE81A">
      <w:pPr>
        <w:numPr>
          <w:ilvl w:val="0"/>
          <w:numId w:val="11"/>
        </w:numPr>
        <w:spacing w:beforeLines="0" w:after="68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Le opere. </w:t>
      </w:r>
    </w:p>
    <w:p w14:paraId="6920F741">
      <w:pPr>
        <w:numPr>
          <w:ilvl w:val="0"/>
          <w:numId w:val="11"/>
        </w:num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</w:rPr>
        <w:t>I promessi sposi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: un romanzo aderente alla realtà. Le edizioni, trama e struttura, gli umili- </w:t>
      </w:r>
    </w:p>
    <w:p w14:paraId="14764A75">
      <w:pPr>
        <w:numPr>
          <w:ilvl w:val="0"/>
          <w:numId w:val="0"/>
        </w:numPr>
        <w:spacing w:beforeLines="0" w:afterLines="0"/>
        <w:ind w:firstLine="720" w:firstLineChars="30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i veri protagonisti, i personaggi. </w:t>
      </w:r>
      <w:r>
        <w:rPr>
          <w:rFonts w:hint="default" w:cs="Times New Roman"/>
          <w:color w:val="000000"/>
          <w:sz w:val="24"/>
          <w:szCs w:val="24"/>
          <w:lang w:val="it-IT"/>
        </w:rPr>
        <w:t xml:space="preserve">Mappe concettuali </w:t>
      </w:r>
    </w:p>
    <w:p w14:paraId="7E35B392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 w14:paraId="3F042684"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>Tecniche di scrittura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: la tipologia</w:t>
      </w:r>
      <w:r>
        <w:rPr>
          <w:rFonts w:hint="default" w:cs="Times New Roman"/>
          <w:color w:val="000000"/>
          <w:sz w:val="24"/>
          <w:szCs w:val="24"/>
          <w:lang w:val="it-IT"/>
        </w:rPr>
        <w:t xml:space="preserve"> A,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hint="default" w:cs="Times New Roman"/>
          <w:color w:val="000000"/>
          <w:sz w:val="24"/>
          <w:szCs w:val="24"/>
          <w:lang w:val="it-IT"/>
        </w:rPr>
        <w:t>B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e C. </w:t>
      </w:r>
    </w:p>
    <w:p w14:paraId="4B7D0853">
      <w:pPr>
        <w:spacing w:beforeLines="0" w:afterLines="0"/>
        <w:jc w:val="left"/>
        <w:rPr>
          <w:rFonts w:hint="default" w:cs="Times New Roman"/>
          <w:i/>
          <w:iCs/>
          <w:color w:val="000000"/>
          <w:sz w:val="24"/>
          <w:szCs w:val="24"/>
          <w:lang w:val="it-IT"/>
        </w:rPr>
      </w:pPr>
      <w:r>
        <w:rPr>
          <w:rFonts w:hint="default" w:cs="Times New Roman"/>
          <w:i/>
          <w:iCs/>
          <w:color w:val="000000"/>
          <w:sz w:val="24"/>
          <w:szCs w:val="24"/>
          <w:lang w:val="it-IT"/>
        </w:rPr>
        <w:t>Di testo in testo</w:t>
      </w:r>
    </w:p>
    <w:p w14:paraId="140952BE">
      <w:pPr>
        <w:spacing w:beforeLines="0" w:afterLines="0"/>
        <w:jc w:val="left"/>
        <w:rPr>
          <w:rFonts w:hint="default" w:cs="Times New Roman"/>
          <w:color w:val="000000"/>
          <w:sz w:val="24"/>
          <w:szCs w:val="24"/>
          <w:lang w:val="it-IT"/>
        </w:rPr>
      </w:pPr>
      <w:r>
        <w:rPr>
          <w:rFonts w:hint="default" w:cs="Times New Roman"/>
          <w:color w:val="000000"/>
          <w:sz w:val="24"/>
          <w:szCs w:val="24"/>
          <w:lang w:val="it-IT"/>
        </w:rPr>
        <w:t xml:space="preserve">T1  </w:t>
      </w:r>
      <w:r>
        <w:rPr>
          <w:rFonts w:hint="default" w:cs="Times New Roman"/>
          <w:i/>
          <w:iCs/>
          <w:color w:val="000000"/>
          <w:sz w:val="24"/>
          <w:szCs w:val="24"/>
          <w:lang w:val="it-IT"/>
        </w:rPr>
        <w:t xml:space="preserve">Voltaire : </w:t>
      </w:r>
      <w:r>
        <w:rPr>
          <w:rFonts w:hint="default" w:cs="Times New Roman"/>
          <w:color w:val="000000"/>
          <w:sz w:val="24"/>
          <w:szCs w:val="24"/>
          <w:lang w:val="it-IT"/>
        </w:rPr>
        <w:t>Il migliore dei mondi possibile</w:t>
      </w:r>
    </w:p>
    <w:p w14:paraId="070EB458">
      <w:pPr>
        <w:spacing w:beforeLines="0" w:afterLines="0"/>
        <w:jc w:val="left"/>
        <w:rPr>
          <w:rFonts w:hint="default" w:cs="Times New Roman"/>
          <w:color w:val="000000"/>
          <w:sz w:val="24"/>
          <w:szCs w:val="24"/>
          <w:lang w:val="it-IT"/>
        </w:rPr>
      </w:pPr>
      <w:r>
        <w:rPr>
          <w:rFonts w:hint="default" w:cs="Times New Roman"/>
          <w:color w:val="000000"/>
          <w:sz w:val="24"/>
          <w:szCs w:val="24"/>
          <w:lang w:val="it-IT"/>
        </w:rPr>
        <w:t xml:space="preserve">T2  </w:t>
      </w:r>
      <w:r>
        <w:rPr>
          <w:rFonts w:hint="default" w:cs="Times New Roman"/>
          <w:i/>
          <w:iCs/>
          <w:color w:val="000000"/>
          <w:sz w:val="24"/>
          <w:szCs w:val="24"/>
          <w:lang w:val="it-IT"/>
        </w:rPr>
        <w:t>Giorgio Caproni</w:t>
      </w:r>
      <w:r>
        <w:rPr>
          <w:rFonts w:hint="default" w:cs="Times New Roman"/>
          <w:color w:val="000000"/>
          <w:sz w:val="24"/>
          <w:szCs w:val="24"/>
          <w:lang w:val="it-IT"/>
        </w:rPr>
        <w:t xml:space="preserve">: Versicoli quasi ecologici </w:t>
      </w:r>
    </w:p>
    <w:p w14:paraId="76D647FB">
      <w:pPr>
        <w:spacing w:beforeLines="0" w:afterLines="0"/>
        <w:jc w:val="left"/>
        <w:rPr>
          <w:rFonts w:hint="default" w:cs="Times New Roman"/>
          <w:color w:val="000000"/>
          <w:sz w:val="24"/>
          <w:szCs w:val="24"/>
          <w:lang w:val="it-IT"/>
        </w:rPr>
      </w:pPr>
      <w:r>
        <w:rPr>
          <w:rFonts w:hint="default" w:cs="Times New Roman"/>
          <w:color w:val="000000"/>
          <w:sz w:val="24"/>
          <w:szCs w:val="24"/>
          <w:lang w:val="it-IT"/>
        </w:rPr>
        <w:t xml:space="preserve">T3  </w:t>
      </w:r>
      <w:r>
        <w:rPr>
          <w:rFonts w:hint="default" w:cs="Times New Roman"/>
          <w:i/>
          <w:iCs/>
          <w:color w:val="000000"/>
          <w:sz w:val="24"/>
          <w:szCs w:val="24"/>
          <w:lang w:val="it-IT"/>
        </w:rPr>
        <w:t>Greta Thumberg</w:t>
      </w:r>
      <w:r>
        <w:rPr>
          <w:rFonts w:hint="default" w:cs="Times New Roman"/>
          <w:color w:val="000000"/>
          <w:sz w:val="24"/>
          <w:szCs w:val="24"/>
          <w:lang w:val="it-IT"/>
        </w:rPr>
        <w:t>: Vi teniamo d’occhio</w:t>
      </w:r>
    </w:p>
    <w:p w14:paraId="00C315C3">
      <w:pPr>
        <w:spacing w:beforeLines="0" w:afterLines="0"/>
        <w:jc w:val="left"/>
        <w:rPr>
          <w:rFonts w:hint="default" w:cs="Times New Roman"/>
          <w:color w:val="000000"/>
          <w:sz w:val="24"/>
          <w:szCs w:val="24"/>
          <w:lang w:val="it-IT"/>
        </w:rPr>
      </w:pPr>
    </w:p>
    <w:p w14:paraId="61414D2F">
      <w:pPr>
        <w:spacing w:beforeLines="0" w:afterLines="0"/>
        <w:jc w:val="left"/>
        <w:rPr>
          <w:rFonts w:hint="default" w:cs="Times New Roman"/>
          <w:color w:val="000000"/>
          <w:sz w:val="24"/>
          <w:szCs w:val="24"/>
          <w:lang w:val="it-IT"/>
        </w:rPr>
      </w:pPr>
      <w:r>
        <w:rPr>
          <w:rFonts w:hint="default" w:cs="Times New Roman"/>
          <w:color w:val="000000"/>
          <w:sz w:val="24"/>
          <w:szCs w:val="24"/>
          <w:lang w:val="it-IT"/>
        </w:rPr>
        <w:t>Laboratorio delle competenze: lavoriamosul confronto</w:t>
      </w:r>
    </w:p>
    <w:p w14:paraId="0541AD19">
      <w:pPr>
        <w:spacing w:beforeLines="0" w:afterLines="0"/>
        <w:jc w:val="left"/>
        <w:rPr>
          <w:rFonts w:hint="default" w:cs="Times New Roman"/>
          <w:color w:val="000000"/>
          <w:sz w:val="24"/>
          <w:szCs w:val="24"/>
          <w:lang w:val="it-IT"/>
        </w:rPr>
      </w:pPr>
    </w:p>
    <w:p w14:paraId="1668C63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>Uda trasversale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:</w:t>
      </w:r>
      <w:r>
        <w:rPr>
          <w:rFonts w:hint="default" w:cs="Times New Roman"/>
          <w:color w:val="000000"/>
          <w:sz w:val="24"/>
          <w:szCs w:val="24"/>
          <w:lang w:val="it-IT"/>
        </w:rPr>
        <w:t xml:space="preserve"> Valore ed etica del lavoro</w:t>
      </w:r>
    </w:p>
    <w:p w14:paraId="31909DCF">
      <w:pPr>
        <w:numPr>
          <w:ilvl w:val="0"/>
          <w:numId w:val="12"/>
        </w:numPr>
        <w:spacing w:line="360" w:lineRule="auto"/>
        <w:ind w:left="0" w:leftChars="0" w:firstLine="0" w:firstLineChars="0"/>
        <w:jc w:val="both"/>
        <w:rPr>
          <w:i/>
          <w:i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it-IT"/>
        </w:rPr>
        <w:t>Lavoro e Dignità : Un binomio insicindibile</w:t>
      </w:r>
      <w:r>
        <w:rPr>
          <w:rFonts w:hint="default"/>
          <w:sz w:val="24"/>
          <w:szCs w:val="24"/>
          <w:lang w:val="it-IT"/>
        </w:rPr>
        <w:t xml:space="preserve">: </w:t>
      </w:r>
      <w:r>
        <w:rPr>
          <w:rFonts w:hint="default"/>
          <w:i/>
          <w:iCs/>
          <w:sz w:val="24"/>
          <w:szCs w:val="24"/>
          <w:lang w:val="it-IT"/>
        </w:rPr>
        <w:t>Laboratorio delle Competenze</w:t>
      </w:r>
      <w:r>
        <w:rPr>
          <w:rFonts w:hint="default"/>
          <w:sz w:val="24"/>
          <w:szCs w:val="24"/>
          <w:lang w:val="it-IT"/>
        </w:rPr>
        <w:t xml:space="preserve"> di M. Caimi e P. Seregni (da Storie  in tasca)</w:t>
      </w:r>
    </w:p>
    <w:p w14:paraId="438E88E6">
      <w:pPr>
        <w:numPr>
          <w:ilvl w:val="0"/>
          <w:numId w:val="12"/>
        </w:numPr>
        <w:spacing w:line="360" w:lineRule="auto"/>
        <w:ind w:left="0" w:leftChars="0" w:firstLine="0" w:firstLineChars="0"/>
        <w:jc w:val="left"/>
        <w:rPr>
          <w:i/>
          <w:i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it-IT"/>
        </w:rPr>
        <w:t>I 10 Comandamenti dell’Etica professionale:</w:t>
      </w:r>
      <w:r>
        <w:rPr>
          <w:rFonts w:hint="default"/>
          <w:sz w:val="24"/>
          <w:szCs w:val="24"/>
          <w:lang w:val="it-IT"/>
        </w:rPr>
        <w:t xml:space="preserve"> ref : </w:t>
      </w:r>
      <w:r>
        <w:rPr>
          <w:rFonts w:hint="default"/>
          <w:i/>
          <w:iCs/>
          <w:sz w:val="24"/>
          <w:szCs w:val="24"/>
        </w:rPr>
        <w:fldChar w:fldCharType="begin"/>
      </w:r>
      <w:r>
        <w:rPr>
          <w:rFonts w:hint="default"/>
          <w:i/>
          <w:iCs/>
          <w:sz w:val="24"/>
          <w:szCs w:val="24"/>
        </w:rPr>
        <w:instrText xml:space="preserve"> HYPERLINK "https://www.centodieci.it/empowerment/etica-lavoro-comandamenti/" </w:instrText>
      </w:r>
      <w:r>
        <w:rPr>
          <w:rFonts w:hint="default"/>
          <w:i/>
          <w:iCs/>
          <w:sz w:val="24"/>
          <w:szCs w:val="24"/>
        </w:rPr>
        <w:fldChar w:fldCharType="separate"/>
      </w:r>
      <w:r>
        <w:rPr>
          <w:rStyle w:val="14"/>
          <w:rFonts w:hint="default"/>
          <w:i/>
          <w:iCs/>
          <w:sz w:val="24"/>
          <w:szCs w:val="24"/>
        </w:rPr>
        <w:t>https://www.centodieci.it/empowerment/etica-lavoro-comandamenti/</w:t>
      </w:r>
      <w:r>
        <w:rPr>
          <w:rFonts w:hint="default"/>
          <w:i/>
          <w:iCs/>
          <w:sz w:val="24"/>
          <w:szCs w:val="24"/>
        </w:rPr>
        <w:fldChar w:fldCharType="end"/>
      </w:r>
    </w:p>
    <w:p w14:paraId="444C955A">
      <w:pPr>
        <w:numPr>
          <w:ilvl w:val="0"/>
          <w:numId w:val="12"/>
        </w:numPr>
        <w:spacing w:line="360" w:lineRule="auto"/>
        <w:ind w:left="0" w:leftChars="0" w:firstLine="0" w:firstLineChars="0"/>
        <w:jc w:val="both"/>
        <w:rPr>
          <w:i/>
          <w:iCs/>
          <w:sz w:val="24"/>
          <w:szCs w:val="24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it-IT"/>
        </w:rPr>
        <w:t>Il lavoro come Diritto</w:t>
      </w:r>
      <w:r>
        <w:rPr>
          <w:rFonts w:hint="default"/>
          <w:i/>
          <w:iCs/>
          <w:sz w:val="24"/>
          <w:szCs w:val="24"/>
          <w:lang w:val="it-IT"/>
        </w:rPr>
        <w:t xml:space="preserve">  ( Ref voce di Enciclopedia Treccani) </w:t>
      </w:r>
    </w:p>
    <w:p w14:paraId="58731A9F">
      <w:pPr>
        <w:numPr>
          <w:ilvl w:val="0"/>
          <w:numId w:val="12"/>
        </w:numPr>
        <w:spacing w:line="360" w:lineRule="auto"/>
        <w:ind w:left="0" w:leftChars="0" w:firstLine="0" w:firstLineChars="0"/>
        <w:jc w:val="both"/>
        <w:rPr>
          <w:rFonts w:hint="default"/>
          <w:i/>
          <w:iCs/>
          <w:sz w:val="24"/>
          <w:szCs w:val="24"/>
          <w:lang w:val="it-IT"/>
        </w:rPr>
      </w:pPr>
      <w:r>
        <w:rPr>
          <w:rFonts w:hint="default"/>
          <w:i/>
          <w:iCs/>
          <w:sz w:val="24"/>
          <w:szCs w:val="24"/>
          <w:lang w:val="it-IT"/>
        </w:rPr>
        <w:t xml:space="preserve"> </w:t>
      </w:r>
      <w:r>
        <w:rPr>
          <w:rFonts w:hint="default"/>
          <w:b/>
          <w:bCs/>
          <w:i/>
          <w:iCs/>
          <w:sz w:val="24"/>
          <w:szCs w:val="24"/>
          <w:lang w:val="it-IT"/>
        </w:rPr>
        <w:t xml:space="preserve">Che cosa significa Lavoro dignitoso” </w:t>
      </w:r>
      <w:r>
        <w:rPr>
          <w:rFonts w:hint="default"/>
          <w:i/>
          <w:iCs/>
          <w:sz w:val="24"/>
          <w:szCs w:val="24"/>
          <w:lang w:val="it-IT"/>
        </w:rPr>
        <w:t>( Articolo di Giornale di Vittorio Pallegra)</w:t>
      </w:r>
    </w:p>
    <w:p w14:paraId="07C2A6BD">
      <w:pPr>
        <w:numPr>
          <w:ilvl w:val="0"/>
          <w:numId w:val="12"/>
        </w:numPr>
        <w:spacing w:line="360" w:lineRule="auto"/>
        <w:ind w:left="0" w:leftChars="0" w:firstLine="0" w:firstLineChars="0"/>
        <w:jc w:val="both"/>
        <w:rPr>
          <w:rFonts w:hint="default"/>
          <w:i/>
          <w:iCs/>
          <w:sz w:val="24"/>
          <w:szCs w:val="24"/>
          <w:lang w:val="it-IT"/>
        </w:rPr>
      </w:pPr>
      <w:r>
        <w:rPr>
          <w:rFonts w:hint="default"/>
          <w:i/>
          <w:iCs/>
          <w:sz w:val="24"/>
          <w:szCs w:val="24"/>
          <w:lang w:val="it-IT"/>
        </w:rPr>
        <w:t>PENSIERO  CRITICO E CREATIVO: Attivita: Elaborazione  di un testo espositivo ( ref  pag 122 Laboratorio delle Competenze</w:t>
      </w:r>
      <w:r>
        <w:rPr>
          <w:rFonts w:hint="default"/>
          <w:sz w:val="24"/>
          <w:szCs w:val="24"/>
          <w:lang w:val="it-IT"/>
        </w:rPr>
        <w:t xml:space="preserve"> di M. Caimi e P. Seregni (da Storie  in tasca)</w:t>
      </w:r>
    </w:p>
    <w:p w14:paraId="09926D4C">
      <w:pPr>
        <w:numPr>
          <w:ilvl w:val="0"/>
          <w:numId w:val="12"/>
        </w:numPr>
        <w:spacing w:line="360" w:lineRule="auto"/>
        <w:ind w:left="0" w:leftChars="0" w:firstLine="0" w:firstLineChars="0"/>
        <w:jc w:val="both"/>
        <w:rPr>
          <w:rFonts w:hint="default"/>
          <w:i/>
          <w:iCs/>
          <w:sz w:val="24"/>
          <w:szCs w:val="24"/>
          <w:lang w:val="it-IT"/>
        </w:rPr>
      </w:pPr>
      <w:r>
        <w:rPr>
          <w:rFonts w:hint="default"/>
          <w:i/>
          <w:iCs/>
          <w:sz w:val="24"/>
          <w:szCs w:val="24"/>
          <w:lang w:val="it-IT"/>
        </w:rPr>
        <w:t>CENNI su come candidarsi a lavoro : Il Curriculum Vitae- Come sfruttare i social network per cercare lavoro- La lettera di presentazione - il colloquio di lavoro Libro “la nuova educazioni civica - RIZZOLI EDUCATION</w:t>
      </w:r>
    </w:p>
    <w:p w14:paraId="2EFA6C29">
      <w:pPr>
        <w:numPr>
          <w:ilvl w:val="0"/>
          <w:numId w:val="0"/>
        </w:numPr>
        <w:rPr>
          <w:rFonts w:hint="default"/>
          <w:lang w:val="it-IT"/>
        </w:rPr>
      </w:pPr>
      <w:r>
        <w:rPr>
          <w:rFonts w:hint="default"/>
          <w:lang w:val="it-IT"/>
        </w:rPr>
        <w:t xml:space="preserve"> </w:t>
      </w:r>
    </w:p>
    <w:p w14:paraId="110E748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14:paraId="030136B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 w14:paraId="6224212D"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right"/>
        <w:textAlignment w:val="auto"/>
        <w:rPr>
          <w:rFonts w:hint="default"/>
          <w:color w:val="000000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it-IT"/>
        </w:rPr>
        <w:t>La Do</w:t>
      </w:r>
      <w:r>
        <w:rPr>
          <w:rFonts w:hint="default"/>
          <w:color w:val="000000"/>
          <w:sz w:val="24"/>
          <w:szCs w:val="24"/>
          <w:lang w:val="it-IT"/>
        </w:rPr>
        <w:t>cente</w:t>
      </w:r>
    </w:p>
    <w:p w14:paraId="2DB4ECE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right"/>
        <w:textAlignment w:val="auto"/>
        <w:rPr>
          <w:rFonts w:hint="default"/>
          <w:color w:val="000000"/>
          <w:sz w:val="24"/>
          <w:szCs w:val="24"/>
          <w:lang w:val="it-IT"/>
        </w:rPr>
      </w:pPr>
      <w:bookmarkStart w:id="0" w:name="_GoBack"/>
      <w:bookmarkEnd w:id="0"/>
    </w:p>
    <w:sectPr>
      <w:footerReference r:id="rId5" w:type="default"/>
      <w:pgSz w:w="11906" w:h="16838"/>
      <w:pgMar w:top="1417" w:right="127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7A0EBB6"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556B83"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5D556B83"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F5C9C5"/>
    <w:multiLevelType w:val="multilevel"/>
    <w:tmpl w:val="9CF5C9C5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B3B0268A"/>
    <w:multiLevelType w:val="multilevel"/>
    <w:tmpl w:val="B3B0268A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E4C3F917"/>
    <w:multiLevelType w:val="multilevel"/>
    <w:tmpl w:val="E4C3F917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EB237CCA"/>
    <w:multiLevelType w:val="multilevel"/>
    <w:tmpl w:val="EB237CCA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4">
    <w:nsid w:val="EE5989D5"/>
    <w:multiLevelType w:val="singleLevel"/>
    <w:tmpl w:val="EE5989D5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EFB3FDEF"/>
    <w:multiLevelType w:val="multilevel"/>
    <w:tmpl w:val="EFB3FDEF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F6A962D3"/>
    <w:multiLevelType w:val="multilevel"/>
    <w:tmpl w:val="F6A962D3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7">
    <w:nsid w:val="32127E87"/>
    <w:multiLevelType w:val="multilevel"/>
    <w:tmpl w:val="32127E87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8">
    <w:nsid w:val="5517E90F"/>
    <w:multiLevelType w:val="multilevel"/>
    <w:tmpl w:val="5517E90F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9">
    <w:nsid w:val="5603AE6F"/>
    <w:multiLevelType w:val="multilevel"/>
    <w:tmpl w:val="5603AE6F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0">
    <w:nsid w:val="5634820A"/>
    <w:multiLevelType w:val="singleLevel"/>
    <w:tmpl w:val="5634820A"/>
    <w:lvl w:ilvl="0" w:tentative="0">
      <w:start w:val="13"/>
      <w:numFmt w:val="upperLetter"/>
      <w:suff w:val="space"/>
      <w:lvlText w:val="%1."/>
      <w:lvlJc w:val="left"/>
      <w:pPr>
        <w:ind w:left="0" w:leftChars="0" w:firstLine="0" w:firstLineChars="0"/>
      </w:pPr>
    </w:lvl>
  </w:abstractNum>
  <w:abstractNum w:abstractNumId="11">
    <w:nsid w:val="59C03FC4"/>
    <w:multiLevelType w:val="multilevel"/>
    <w:tmpl w:val="59C03FC4"/>
    <w:lvl w:ilvl="0" w:tentative="0">
      <w:start w:val="1"/>
      <w:numFmt w:val="bullet"/>
      <w:lvlText w:val="•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4D"/>
    <w:rsid w:val="0003728B"/>
    <w:rsid w:val="00054525"/>
    <w:rsid w:val="00075483"/>
    <w:rsid w:val="00087820"/>
    <w:rsid w:val="000945C4"/>
    <w:rsid w:val="000A332B"/>
    <w:rsid w:val="000B7120"/>
    <w:rsid w:val="000E183E"/>
    <w:rsid w:val="000F5E77"/>
    <w:rsid w:val="00100806"/>
    <w:rsid w:val="00101D77"/>
    <w:rsid w:val="0010287F"/>
    <w:rsid w:val="00110391"/>
    <w:rsid w:val="00131640"/>
    <w:rsid w:val="001456E3"/>
    <w:rsid w:val="00173214"/>
    <w:rsid w:val="00173CCD"/>
    <w:rsid w:val="00182785"/>
    <w:rsid w:val="0018550F"/>
    <w:rsid w:val="001A566C"/>
    <w:rsid w:val="001B5E42"/>
    <w:rsid w:val="001C7B3D"/>
    <w:rsid w:val="001C7C59"/>
    <w:rsid w:val="001E57FC"/>
    <w:rsid w:val="001F1730"/>
    <w:rsid w:val="00210C7B"/>
    <w:rsid w:val="00212FFE"/>
    <w:rsid w:val="00224703"/>
    <w:rsid w:val="00236174"/>
    <w:rsid w:val="002372CB"/>
    <w:rsid w:val="00242F34"/>
    <w:rsid w:val="00252482"/>
    <w:rsid w:val="00254B3F"/>
    <w:rsid w:val="00266470"/>
    <w:rsid w:val="00286BBC"/>
    <w:rsid w:val="00294F74"/>
    <w:rsid w:val="002C7E0D"/>
    <w:rsid w:val="002D1B3C"/>
    <w:rsid w:val="002D5630"/>
    <w:rsid w:val="002D771A"/>
    <w:rsid w:val="002E3F3A"/>
    <w:rsid w:val="00303070"/>
    <w:rsid w:val="00315725"/>
    <w:rsid w:val="00315D52"/>
    <w:rsid w:val="00360671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13F99"/>
    <w:rsid w:val="00420EA0"/>
    <w:rsid w:val="00423B1A"/>
    <w:rsid w:val="004607CA"/>
    <w:rsid w:val="00465938"/>
    <w:rsid w:val="004714BC"/>
    <w:rsid w:val="004737AC"/>
    <w:rsid w:val="004B4369"/>
    <w:rsid w:val="004B5DE1"/>
    <w:rsid w:val="004D2BF7"/>
    <w:rsid w:val="004D4AEE"/>
    <w:rsid w:val="004D628D"/>
    <w:rsid w:val="00512E10"/>
    <w:rsid w:val="00515596"/>
    <w:rsid w:val="00523356"/>
    <w:rsid w:val="005274DE"/>
    <w:rsid w:val="00530EB7"/>
    <w:rsid w:val="00547E0C"/>
    <w:rsid w:val="00560EB7"/>
    <w:rsid w:val="00567C81"/>
    <w:rsid w:val="00572F67"/>
    <w:rsid w:val="00581ADF"/>
    <w:rsid w:val="005834BD"/>
    <w:rsid w:val="005A39A9"/>
    <w:rsid w:val="005A709F"/>
    <w:rsid w:val="005B50FA"/>
    <w:rsid w:val="005B5CC5"/>
    <w:rsid w:val="005D7E89"/>
    <w:rsid w:val="005E3CED"/>
    <w:rsid w:val="005E5B47"/>
    <w:rsid w:val="0060645F"/>
    <w:rsid w:val="00624D84"/>
    <w:rsid w:val="00627030"/>
    <w:rsid w:val="006329BA"/>
    <w:rsid w:val="00645F70"/>
    <w:rsid w:val="00673CDF"/>
    <w:rsid w:val="006771EA"/>
    <w:rsid w:val="00681A09"/>
    <w:rsid w:val="006960E3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35C68"/>
    <w:rsid w:val="00740BFA"/>
    <w:rsid w:val="00744D11"/>
    <w:rsid w:val="007539C1"/>
    <w:rsid w:val="007547B1"/>
    <w:rsid w:val="00762A26"/>
    <w:rsid w:val="00766045"/>
    <w:rsid w:val="007744D7"/>
    <w:rsid w:val="00776574"/>
    <w:rsid w:val="00792233"/>
    <w:rsid w:val="007A3A44"/>
    <w:rsid w:val="007B3F5F"/>
    <w:rsid w:val="007C204D"/>
    <w:rsid w:val="007D744D"/>
    <w:rsid w:val="007E1B66"/>
    <w:rsid w:val="007F56F1"/>
    <w:rsid w:val="00804A47"/>
    <w:rsid w:val="00807DF1"/>
    <w:rsid w:val="0081171C"/>
    <w:rsid w:val="00833860"/>
    <w:rsid w:val="0085033C"/>
    <w:rsid w:val="008601A0"/>
    <w:rsid w:val="008A1960"/>
    <w:rsid w:val="008B5E94"/>
    <w:rsid w:val="008C460D"/>
    <w:rsid w:val="008E70C9"/>
    <w:rsid w:val="008F1C0F"/>
    <w:rsid w:val="008F6B41"/>
    <w:rsid w:val="00912C78"/>
    <w:rsid w:val="00914B87"/>
    <w:rsid w:val="0091770C"/>
    <w:rsid w:val="009262E9"/>
    <w:rsid w:val="00935D76"/>
    <w:rsid w:val="00962536"/>
    <w:rsid w:val="009647D3"/>
    <w:rsid w:val="00966CB2"/>
    <w:rsid w:val="0096768D"/>
    <w:rsid w:val="0097590D"/>
    <w:rsid w:val="00977B51"/>
    <w:rsid w:val="00980713"/>
    <w:rsid w:val="00980ECF"/>
    <w:rsid w:val="00981FEC"/>
    <w:rsid w:val="00983C1D"/>
    <w:rsid w:val="00995018"/>
    <w:rsid w:val="00996CBB"/>
    <w:rsid w:val="009B06EE"/>
    <w:rsid w:val="009B207F"/>
    <w:rsid w:val="009B6AEA"/>
    <w:rsid w:val="009C275D"/>
    <w:rsid w:val="009D6242"/>
    <w:rsid w:val="009F2251"/>
    <w:rsid w:val="009F7EA5"/>
    <w:rsid w:val="00A15991"/>
    <w:rsid w:val="00A2234B"/>
    <w:rsid w:val="00A223B1"/>
    <w:rsid w:val="00A30380"/>
    <w:rsid w:val="00A32DD4"/>
    <w:rsid w:val="00A51E86"/>
    <w:rsid w:val="00A54160"/>
    <w:rsid w:val="00A5664B"/>
    <w:rsid w:val="00A56F45"/>
    <w:rsid w:val="00A60622"/>
    <w:rsid w:val="00A61683"/>
    <w:rsid w:val="00A67D58"/>
    <w:rsid w:val="00A833DD"/>
    <w:rsid w:val="00A8531C"/>
    <w:rsid w:val="00A91D14"/>
    <w:rsid w:val="00A932C2"/>
    <w:rsid w:val="00A97EF2"/>
    <w:rsid w:val="00AA3BD4"/>
    <w:rsid w:val="00AA6D36"/>
    <w:rsid w:val="00AB3924"/>
    <w:rsid w:val="00AB3F9C"/>
    <w:rsid w:val="00AC73B4"/>
    <w:rsid w:val="00AD42C6"/>
    <w:rsid w:val="00AF25AB"/>
    <w:rsid w:val="00AF6CF4"/>
    <w:rsid w:val="00B06682"/>
    <w:rsid w:val="00B0681B"/>
    <w:rsid w:val="00B076B2"/>
    <w:rsid w:val="00B10117"/>
    <w:rsid w:val="00B14B9A"/>
    <w:rsid w:val="00B1513E"/>
    <w:rsid w:val="00B17C54"/>
    <w:rsid w:val="00B17E55"/>
    <w:rsid w:val="00B20E62"/>
    <w:rsid w:val="00B25261"/>
    <w:rsid w:val="00B32376"/>
    <w:rsid w:val="00B4320F"/>
    <w:rsid w:val="00B52D93"/>
    <w:rsid w:val="00B63F90"/>
    <w:rsid w:val="00B66F5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10480"/>
    <w:rsid w:val="00C11093"/>
    <w:rsid w:val="00C23211"/>
    <w:rsid w:val="00C359FD"/>
    <w:rsid w:val="00C45C1A"/>
    <w:rsid w:val="00C52393"/>
    <w:rsid w:val="00C53A22"/>
    <w:rsid w:val="00C55E6C"/>
    <w:rsid w:val="00C60FAA"/>
    <w:rsid w:val="00C73A1D"/>
    <w:rsid w:val="00C95ACC"/>
    <w:rsid w:val="00CA2722"/>
    <w:rsid w:val="00CA6788"/>
    <w:rsid w:val="00CB28CB"/>
    <w:rsid w:val="00CB7D48"/>
    <w:rsid w:val="00CD14C6"/>
    <w:rsid w:val="00CE49E4"/>
    <w:rsid w:val="00CF0406"/>
    <w:rsid w:val="00D3159A"/>
    <w:rsid w:val="00D37694"/>
    <w:rsid w:val="00D45D42"/>
    <w:rsid w:val="00D50F58"/>
    <w:rsid w:val="00D57DA4"/>
    <w:rsid w:val="00D66E28"/>
    <w:rsid w:val="00DA4216"/>
    <w:rsid w:val="00DB19C1"/>
    <w:rsid w:val="00DE0744"/>
    <w:rsid w:val="00DE0887"/>
    <w:rsid w:val="00DF03F2"/>
    <w:rsid w:val="00DF3968"/>
    <w:rsid w:val="00E019D6"/>
    <w:rsid w:val="00E05F57"/>
    <w:rsid w:val="00E2537E"/>
    <w:rsid w:val="00E3472B"/>
    <w:rsid w:val="00E455E6"/>
    <w:rsid w:val="00E6138B"/>
    <w:rsid w:val="00E65D88"/>
    <w:rsid w:val="00E740A5"/>
    <w:rsid w:val="00E7667C"/>
    <w:rsid w:val="00EC29DF"/>
    <w:rsid w:val="00ED2D6B"/>
    <w:rsid w:val="00EE0968"/>
    <w:rsid w:val="00EF0F23"/>
    <w:rsid w:val="00F073F1"/>
    <w:rsid w:val="00F13ACC"/>
    <w:rsid w:val="00F3252F"/>
    <w:rsid w:val="00F83D5B"/>
    <w:rsid w:val="00FA0B70"/>
    <w:rsid w:val="00FA32A0"/>
    <w:rsid w:val="00FB4FAA"/>
    <w:rsid w:val="00FB77FF"/>
    <w:rsid w:val="00FC0191"/>
    <w:rsid w:val="00FC40D6"/>
    <w:rsid w:val="00FC5414"/>
    <w:rsid w:val="00FC7B88"/>
    <w:rsid w:val="00FD6DC8"/>
    <w:rsid w:val="00FF3A85"/>
    <w:rsid w:val="07F9313C"/>
    <w:rsid w:val="0B4F287B"/>
    <w:rsid w:val="0BED6DE7"/>
    <w:rsid w:val="0E6010CF"/>
    <w:rsid w:val="1172695C"/>
    <w:rsid w:val="14D52225"/>
    <w:rsid w:val="1B8313F6"/>
    <w:rsid w:val="25AC595B"/>
    <w:rsid w:val="28B00ECC"/>
    <w:rsid w:val="28CC52BA"/>
    <w:rsid w:val="315B65AF"/>
    <w:rsid w:val="3189404C"/>
    <w:rsid w:val="31B00FFE"/>
    <w:rsid w:val="33122BFC"/>
    <w:rsid w:val="33CD28BE"/>
    <w:rsid w:val="3447619D"/>
    <w:rsid w:val="368D366F"/>
    <w:rsid w:val="388E52A4"/>
    <w:rsid w:val="42842033"/>
    <w:rsid w:val="47514345"/>
    <w:rsid w:val="48334182"/>
    <w:rsid w:val="485B301F"/>
    <w:rsid w:val="50425603"/>
    <w:rsid w:val="528B2EAC"/>
    <w:rsid w:val="53445385"/>
    <w:rsid w:val="5D7D6D8B"/>
    <w:rsid w:val="62B05ED3"/>
    <w:rsid w:val="66320ED8"/>
    <w:rsid w:val="6BC21515"/>
    <w:rsid w:val="6C0C1250"/>
    <w:rsid w:val="6D2228D3"/>
    <w:rsid w:val="746A2442"/>
    <w:rsid w:val="754D0BFB"/>
    <w:rsid w:val="76791D0B"/>
    <w:rsid w:val="7C9A4B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t-IT" w:eastAsia="it-IT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3"/>
    <w:basedOn w:val="1"/>
    <w:next w:val="1"/>
    <w:link w:val="24"/>
    <w:unhideWhenUsed/>
    <w:qFormat/>
    <w:uiPriority w:val="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5">
    <w:name w:val="heading 4"/>
    <w:basedOn w:val="1"/>
    <w:next w:val="1"/>
    <w:link w:val="25"/>
    <w:unhideWhenUsed/>
    <w:qFormat/>
    <w:uiPriority w:val="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21"/>
    <w:semiHidden/>
    <w:qFormat/>
    <w:uiPriority w:val="0"/>
    <w:pPr>
      <w:jc w:val="both"/>
    </w:pPr>
    <w:rPr>
      <w:sz w:val="24"/>
      <w:szCs w:val="24"/>
    </w:rPr>
  </w:style>
  <w:style w:type="paragraph" w:styleId="10">
    <w:name w:val="Body Text Indent"/>
    <w:basedOn w:val="1"/>
    <w:link w:val="30"/>
    <w:semiHidden/>
    <w:unhideWhenUsed/>
    <w:qFormat/>
    <w:uiPriority w:val="99"/>
    <w:pPr>
      <w:spacing w:after="120"/>
      <w:ind w:left="283"/>
    </w:pPr>
  </w:style>
  <w:style w:type="character" w:styleId="11">
    <w:name w:val="Emphasis"/>
    <w:basedOn w:val="6"/>
    <w:qFormat/>
    <w:uiPriority w:val="20"/>
    <w:rPr>
      <w:i/>
      <w:iCs/>
    </w:rPr>
  </w:style>
  <w:style w:type="paragraph" w:styleId="1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qFormat/>
    <w:uiPriority w:val="0"/>
    <w:pPr>
      <w:tabs>
        <w:tab w:val="center" w:pos="4819"/>
        <w:tab w:val="right" w:pos="9638"/>
      </w:tabs>
    </w:pPr>
  </w:style>
  <w:style w:type="character" w:styleId="14">
    <w:name w:val="Hyperlink"/>
    <w:basedOn w:val="6"/>
    <w:semiHidden/>
    <w:qFormat/>
    <w:uiPriority w:val="0"/>
    <w:rPr>
      <w:color w:val="0000FF"/>
      <w:sz w:val="20"/>
      <w:u w:val="single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16">
    <w:name w:val="Strong"/>
    <w:basedOn w:val="6"/>
    <w:qFormat/>
    <w:uiPriority w:val="22"/>
    <w:rPr>
      <w:b/>
      <w:bCs/>
    </w:rPr>
  </w:style>
  <w:style w:type="table" w:styleId="17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link w:val="26"/>
    <w:qFormat/>
    <w:uiPriority w:val="0"/>
    <w:pPr>
      <w:jc w:val="center"/>
    </w:pPr>
    <w:rPr>
      <w:sz w:val="28"/>
    </w:rPr>
  </w:style>
  <w:style w:type="character" w:customStyle="1" w:styleId="19">
    <w:name w:val="Intestazione Carattere"/>
    <w:basedOn w:val="6"/>
    <w:link w:val="13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character" w:customStyle="1" w:styleId="21">
    <w:name w:val="Corpo testo Carattere"/>
    <w:basedOn w:val="6"/>
    <w:link w:val="9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22">
    <w:name w:val="Titolo 1 Carattere"/>
    <w:basedOn w:val="6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4"/>
      <w:u w:val="single"/>
      <w:lang w:eastAsia="it-IT"/>
    </w:rPr>
  </w:style>
  <w:style w:type="character" w:customStyle="1" w:styleId="23">
    <w:name w:val="Titolo 2 Carattere"/>
    <w:basedOn w:val="6"/>
    <w:link w:val="3"/>
    <w:qFormat/>
    <w:uiPriority w:val="0"/>
    <w:rPr>
      <w:rFonts w:ascii="Arial" w:hAnsi="Arial" w:eastAsia="Times New Roman" w:cs="Arial"/>
      <w:b/>
      <w:bCs/>
      <w:i/>
      <w:iCs/>
      <w:sz w:val="24"/>
      <w:szCs w:val="24"/>
      <w:lang w:eastAsia="it-IT"/>
    </w:rPr>
  </w:style>
  <w:style w:type="character" w:customStyle="1" w:styleId="24">
    <w:name w:val="Titolo 3 Carattere"/>
    <w:basedOn w:val="6"/>
    <w:link w:val="4"/>
    <w:qFormat/>
    <w:uiPriority w:val="0"/>
    <w:rPr>
      <w:rFonts w:ascii="Arial" w:hAnsi="Arial" w:eastAsia="Times New Roman" w:cs="Arial"/>
      <w:i/>
      <w:iCs/>
      <w:sz w:val="24"/>
      <w:szCs w:val="24"/>
      <w:lang w:eastAsia="it-IT"/>
    </w:rPr>
  </w:style>
  <w:style w:type="character" w:customStyle="1" w:styleId="25">
    <w:name w:val="Titolo 4 Carattere"/>
    <w:basedOn w:val="6"/>
    <w:link w:val="5"/>
    <w:qFormat/>
    <w:uiPriority w:val="0"/>
    <w:rPr>
      <w:rFonts w:ascii="Arial" w:hAnsi="Arial" w:eastAsia="Times New Roman" w:cs="Arial"/>
      <w:b/>
      <w:bCs/>
      <w:i/>
      <w:iCs/>
      <w:sz w:val="24"/>
      <w:szCs w:val="24"/>
      <w:u w:val="single"/>
      <w:lang w:eastAsia="it-IT"/>
    </w:rPr>
  </w:style>
  <w:style w:type="character" w:customStyle="1" w:styleId="26">
    <w:name w:val="Titolo Carattere"/>
    <w:basedOn w:val="6"/>
    <w:link w:val="18"/>
    <w:qFormat/>
    <w:uiPriority w:val="0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customStyle="1" w:styleId="27">
    <w:name w:val="Testo fumetto Carattere"/>
    <w:basedOn w:val="6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28">
    <w:name w:val="evidenzia"/>
    <w:basedOn w:val="6"/>
    <w:qFormat/>
    <w:uiPriority w:val="0"/>
  </w:style>
  <w:style w:type="paragraph" w:customStyle="1" w:styleId="29">
    <w:name w:val="Normale1"/>
    <w:qFormat/>
    <w:uiPriority w:val="0"/>
    <w:pPr>
      <w:spacing w:after="200" w:line="276" w:lineRule="auto"/>
      <w:contextualSpacing/>
    </w:pPr>
    <w:rPr>
      <w:rFonts w:ascii="Calibri" w:hAnsi="Calibri" w:eastAsia="Calibri" w:cs="Calibri"/>
      <w:sz w:val="22"/>
      <w:szCs w:val="22"/>
      <w:lang w:val="it-IT" w:eastAsia="it-IT" w:bidi="ar-SA"/>
    </w:rPr>
  </w:style>
  <w:style w:type="character" w:customStyle="1" w:styleId="30">
    <w:name w:val="Rientro corpo del testo Carattere"/>
    <w:basedOn w:val="6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customStyle="1" w:styleId="3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C07B6-9742-4576-98C3-C7BC6D4A2A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351</Words>
  <Characters>2006</Characters>
  <Lines>16</Lines>
  <Paragraphs>4</Paragraphs>
  <TotalTime>0</TotalTime>
  <ScaleCrop>false</ScaleCrop>
  <LinksUpToDate>false</LinksUpToDate>
  <CharactersWithSpaces>2353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2023-06-03T08:00:00Z</dcterms:created>
  <dc:creator>lenovo</dc:creator>
  <cp:lastModifiedBy>WPS_1706438466</cp:lastModifiedBy>
  <cp:lastPrinted>2020-05-21T15:51:00Z</cp:lastPrinted>
  <dcterms:modified xsi:type="dcterms:W3CDTF">2024-06-15T22:16:15Z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52AAAC3D15A440C086779D77CEEA8872</vt:lpwstr>
  </property>
</Properties>
</file>